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CBB" w14:textId="0E1FB44A" w:rsidR="00E03734" w:rsidRDefault="00E03734" w:rsidP="00E03734">
      <w:pPr>
        <w:ind w:left="-720"/>
        <w:jc w:val="center"/>
      </w:pPr>
    </w:p>
    <w:p w14:paraId="6469CE1E" w14:textId="71339FC1" w:rsidR="00520421" w:rsidRDefault="00520421" w:rsidP="00E03734">
      <w:pPr>
        <w:ind w:left="-720"/>
        <w:jc w:val="center"/>
      </w:pPr>
      <w:r>
        <w:t>Meeting Minutes – Chamber Board Office</w:t>
      </w:r>
    </w:p>
    <w:p w14:paraId="528C47D9" w14:textId="414186AF" w:rsidR="00520421" w:rsidRDefault="00520421" w:rsidP="00E03734">
      <w:pPr>
        <w:ind w:left="-720"/>
        <w:jc w:val="center"/>
      </w:pPr>
      <w:r>
        <w:t xml:space="preserve">Date: </w:t>
      </w:r>
      <w:r w:rsidR="00B446A1">
        <w:t>2</w:t>
      </w:r>
      <w:r>
        <w:t>/</w:t>
      </w:r>
      <w:r w:rsidR="009A7B5F">
        <w:t>2</w:t>
      </w:r>
      <w:r w:rsidR="00B446A1">
        <w:t>5</w:t>
      </w:r>
      <w:r>
        <w:t>/202</w:t>
      </w:r>
      <w:r w:rsidR="009A7B5F">
        <w:t>5</w:t>
      </w:r>
      <w:r>
        <w:t xml:space="preserve"> Time: </w:t>
      </w:r>
      <w:r w:rsidR="00342F36">
        <w:t>5</w:t>
      </w:r>
      <w:r>
        <w:t>:</w:t>
      </w:r>
      <w:r w:rsidR="00B446A1">
        <w:t>00</w:t>
      </w:r>
      <w:r>
        <w:t xml:space="preserve"> p.m.</w:t>
      </w:r>
    </w:p>
    <w:tbl>
      <w:tblPr>
        <w:tblStyle w:val="TableGrid"/>
        <w:tblW w:w="9540" w:type="dxa"/>
        <w:tblLook w:val="04A0" w:firstRow="1" w:lastRow="0" w:firstColumn="1" w:lastColumn="0" w:noHBand="0" w:noVBand="1"/>
      </w:tblPr>
      <w:tblGrid>
        <w:gridCol w:w="2449"/>
        <w:gridCol w:w="4608"/>
        <w:gridCol w:w="2483"/>
      </w:tblGrid>
      <w:tr w:rsidR="00E03734" w14:paraId="4E1E3FE3" w14:textId="77777777" w:rsidTr="00A3269F">
        <w:tc>
          <w:tcPr>
            <w:tcW w:w="9540" w:type="dxa"/>
            <w:gridSpan w:val="3"/>
          </w:tcPr>
          <w:p w14:paraId="0ACF7EFB" w14:textId="4A746AEE" w:rsidR="00E03734" w:rsidRDefault="00475D31" w:rsidP="00E03734">
            <w:r w:rsidRPr="004636CB">
              <w:rPr>
                <w:b/>
                <w:bCs/>
              </w:rPr>
              <w:t>PRESENT:</w:t>
            </w:r>
            <w:r w:rsidR="006D3BA8">
              <w:t xml:space="preserve"> </w:t>
            </w:r>
            <w:r w:rsidR="00520421">
              <w:t>Rachel Dosch, Larry Schwindt, Heather Nunn, Jenika Sammons, Keith Sammons, Jim Woodring, Kim Winchell</w:t>
            </w:r>
            <w:r w:rsidR="009A7B5F">
              <w:t xml:space="preserve">, </w:t>
            </w:r>
            <w:r w:rsidR="009A7B5F" w:rsidRPr="003B5E03">
              <w:t>Catherine Goodson</w:t>
            </w:r>
            <w:r w:rsidR="009A7B5F">
              <w:t>,</w:t>
            </w:r>
            <w:r w:rsidR="009A7B5F" w:rsidRPr="003B5E03">
              <w:t xml:space="preserve"> Brad Hjartarson</w:t>
            </w:r>
            <w:r w:rsidR="00671C05">
              <w:t>, Wade Sundby, Todd Eney</w:t>
            </w:r>
          </w:p>
          <w:p w14:paraId="4B382D67" w14:textId="65617555" w:rsidR="00520421" w:rsidRDefault="00520421" w:rsidP="00E03734">
            <w:pPr>
              <w:rPr>
                <w:b/>
                <w:bCs/>
              </w:rPr>
            </w:pPr>
            <w:r>
              <w:rPr>
                <w:b/>
                <w:bCs/>
              </w:rPr>
              <w:t>ABSENT:</w:t>
            </w:r>
            <w:r w:rsidR="00E37440">
              <w:t xml:space="preserve"> </w:t>
            </w:r>
          </w:p>
          <w:p w14:paraId="22B998C7" w14:textId="0107F186" w:rsidR="00520421" w:rsidRPr="00926A57" w:rsidRDefault="00520421" w:rsidP="00E03734">
            <w:r>
              <w:rPr>
                <w:b/>
                <w:bCs/>
              </w:rPr>
              <w:t>GUEST:</w:t>
            </w:r>
            <w:r w:rsidR="003B5E03">
              <w:rPr>
                <w:b/>
                <w:bCs/>
              </w:rPr>
              <w:t xml:space="preserve"> </w:t>
            </w:r>
            <w:r w:rsidR="00671C05">
              <w:t>Rod Cline</w:t>
            </w:r>
          </w:p>
          <w:p w14:paraId="66C27C0F" w14:textId="3D709A3B" w:rsidR="00E03734" w:rsidRDefault="004636CB" w:rsidP="00582C4D">
            <w:r w:rsidRPr="004636CB">
              <w:rPr>
                <w:b/>
                <w:bCs/>
              </w:rPr>
              <w:t>RECORDER:</w:t>
            </w:r>
            <w:r>
              <w:t xml:space="preserve"> </w:t>
            </w:r>
            <w:r w:rsidR="00520421">
              <w:t>Heather Nunn</w:t>
            </w:r>
          </w:p>
        </w:tc>
      </w:tr>
      <w:tr w:rsidR="00E03734" w14:paraId="773C2E1A" w14:textId="77777777" w:rsidTr="00A3269F">
        <w:tc>
          <w:tcPr>
            <w:tcW w:w="2449" w:type="dxa"/>
          </w:tcPr>
          <w:p w14:paraId="7985CBA4" w14:textId="1184AF81" w:rsidR="00E03734" w:rsidRDefault="00E03734" w:rsidP="00E03734">
            <w:pPr>
              <w:jc w:val="center"/>
            </w:pPr>
            <w:r>
              <w:t>TOPIC</w:t>
            </w:r>
          </w:p>
        </w:tc>
        <w:tc>
          <w:tcPr>
            <w:tcW w:w="4608" w:type="dxa"/>
          </w:tcPr>
          <w:p w14:paraId="1CE24D2A" w14:textId="75D00255" w:rsidR="00E03734" w:rsidRDefault="00E03734" w:rsidP="00E03734">
            <w:pPr>
              <w:jc w:val="center"/>
            </w:pPr>
            <w:r>
              <w:t>DISCUSSION</w:t>
            </w:r>
          </w:p>
        </w:tc>
        <w:tc>
          <w:tcPr>
            <w:tcW w:w="2483" w:type="dxa"/>
          </w:tcPr>
          <w:p w14:paraId="30B6FE07" w14:textId="7957FB6B" w:rsidR="00E03734" w:rsidRDefault="00E03734" w:rsidP="00E03734">
            <w:pPr>
              <w:jc w:val="center"/>
            </w:pPr>
            <w:r>
              <w:t>ACTION</w:t>
            </w:r>
          </w:p>
        </w:tc>
      </w:tr>
      <w:tr w:rsidR="00E03734" w14:paraId="2249BC16" w14:textId="77777777" w:rsidTr="00A3269F">
        <w:tc>
          <w:tcPr>
            <w:tcW w:w="2449" w:type="dxa"/>
          </w:tcPr>
          <w:p w14:paraId="5AC19A4C" w14:textId="4BA44A2E" w:rsidR="00E03734" w:rsidRPr="00E03734" w:rsidRDefault="00E03734" w:rsidP="00E03734">
            <w:pPr>
              <w:rPr>
                <w:b/>
              </w:rPr>
            </w:pPr>
            <w:r w:rsidRPr="00E03734">
              <w:rPr>
                <w:b/>
              </w:rPr>
              <w:t>CALL TO ORDER</w:t>
            </w:r>
          </w:p>
        </w:tc>
        <w:tc>
          <w:tcPr>
            <w:tcW w:w="4608" w:type="dxa"/>
          </w:tcPr>
          <w:p w14:paraId="50494361" w14:textId="07CCE7BF" w:rsidR="00E03734" w:rsidRDefault="00E03734" w:rsidP="00E03734"/>
        </w:tc>
        <w:tc>
          <w:tcPr>
            <w:tcW w:w="2483" w:type="dxa"/>
          </w:tcPr>
          <w:p w14:paraId="25AABE0D" w14:textId="41259798" w:rsidR="00E03734" w:rsidRPr="00E03734" w:rsidRDefault="00CF1AB5" w:rsidP="00E03734">
            <w:pPr>
              <w:rPr>
                <w:b/>
              </w:rPr>
            </w:pPr>
            <w:r>
              <w:rPr>
                <w:b/>
              </w:rPr>
              <w:t>The meeting convened at</w:t>
            </w:r>
            <w:r w:rsidR="00841248">
              <w:rPr>
                <w:b/>
              </w:rPr>
              <w:t xml:space="preserve"> </w:t>
            </w:r>
            <w:r w:rsidR="00B446A1">
              <w:rPr>
                <w:b/>
              </w:rPr>
              <w:t>5:09</w:t>
            </w:r>
            <w:r w:rsidR="00841248">
              <w:rPr>
                <w:b/>
              </w:rPr>
              <w:t xml:space="preserve">pm. </w:t>
            </w:r>
          </w:p>
        </w:tc>
      </w:tr>
      <w:tr w:rsidR="00E03734" w14:paraId="58486336" w14:textId="77777777" w:rsidTr="00A3269F">
        <w:tc>
          <w:tcPr>
            <w:tcW w:w="9540" w:type="dxa"/>
            <w:gridSpan w:val="3"/>
          </w:tcPr>
          <w:p w14:paraId="53755B9C" w14:textId="1CD2463B" w:rsidR="00E03734" w:rsidRPr="00E03734" w:rsidRDefault="00582C4D" w:rsidP="00E03734">
            <w:pPr>
              <w:rPr>
                <w:b/>
              </w:rPr>
            </w:pPr>
            <w:r>
              <w:rPr>
                <w:b/>
              </w:rPr>
              <w:t>CONSENT AGENDA</w:t>
            </w:r>
          </w:p>
        </w:tc>
      </w:tr>
      <w:tr w:rsidR="00E03734" w14:paraId="350E52C7" w14:textId="77777777" w:rsidTr="00A3269F">
        <w:trPr>
          <w:trHeight w:val="314"/>
        </w:trPr>
        <w:tc>
          <w:tcPr>
            <w:tcW w:w="2449" w:type="dxa"/>
            <w:tcBorders>
              <w:bottom w:val="single" w:sz="4" w:space="0" w:color="auto"/>
            </w:tcBorders>
          </w:tcPr>
          <w:p w14:paraId="644C9736" w14:textId="77777777" w:rsidR="00E03734" w:rsidRPr="004636CB" w:rsidRDefault="00E03734" w:rsidP="00E03734"/>
        </w:tc>
        <w:tc>
          <w:tcPr>
            <w:tcW w:w="4608" w:type="dxa"/>
            <w:tcBorders>
              <w:bottom w:val="single" w:sz="4" w:space="0" w:color="auto"/>
            </w:tcBorders>
          </w:tcPr>
          <w:p w14:paraId="6951DC30" w14:textId="7D4F5F0A" w:rsidR="00FE14B0" w:rsidRPr="00D851A6" w:rsidRDefault="00671C05" w:rsidP="00D851A6">
            <w:pPr>
              <w:pStyle w:val="ListParagraph"/>
              <w:numPr>
                <w:ilvl w:val="0"/>
                <w:numId w:val="7"/>
              </w:numPr>
            </w:pPr>
            <w:r>
              <w:t>January</w:t>
            </w:r>
            <w:r w:rsidR="004636CB" w:rsidRPr="004636CB">
              <w:t xml:space="preserve"> Minutes</w:t>
            </w:r>
            <w:r w:rsidR="00FE14B0">
              <w:t xml:space="preserve"> Approval</w:t>
            </w:r>
          </w:p>
        </w:tc>
        <w:tc>
          <w:tcPr>
            <w:tcW w:w="2483" w:type="dxa"/>
            <w:tcBorders>
              <w:bottom w:val="single" w:sz="4" w:space="0" w:color="auto"/>
            </w:tcBorders>
          </w:tcPr>
          <w:p w14:paraId="04791B05" w14:textId="1FA53044" w:rsidR="000432A2" w:rsidRPr="00E03734" w:rsidRDefault="000432A2" w:rsidP="009A7B5F">
            <w:pPr>
              <w:rPr>
                <w:b/>
              </w:rPr>
            </w:pPr>
            <w:r>
              <w:rPr>
                <w:b/>
              </w:rPr>
              <w:t>Motion</w:t>
            </w:r>
            <w:r w:rsidR="00D851A6">
              <w:rPr>
                <w:b/>
              </w:rPr>
              <w:t>ed</w:t>
            </w:r>
            <w:r w:rsidR="00E37440">
              <w:rPr>
                <w:b/>
              </w:rPr>
              <w:t xml:space="preserve"> </w:t>
            </w:r>
            <w:r w:rsidR="00671C05">
              <w:rPr>
                <w:b/>
              </w:rPr>
              <w:t xml:space="preserve">Jim Woodring </w:t>
            </w:r>
            <w:r>
              <w:rPr>
                <w:b/>
              </w:rPr>
              <w:t>2</w:t>
            </w:r>
            <w:r w:rsidRPr="000432A2">
              <w:rPr>
                <w:b/>
                <w:vertAlign w:val="superscript"/>
              </w:rPr>
              <w:t>ND</w:t>
            </w:r>
            <w:r>
              <w:rPr>
                <w:b/>
              </w:rPr>
              <w:t>.</w:t>
            </w:r>
            <w:r w:rsidR="00FE14B0">
              <w:rPr>
                <w:b/>
              </w:rPr>
              <w:t xml:space="preserve"> </w:t>
            </w:r>
            <w:r w:rsidR="00671C05">
              <w:rPr>
                <w:b/>
              </w:rPr>
              <w:t>Keith Sammons</w:t>
            </w:r>
          </w:p>
        </w:tc>
      </w:tr>
      <w:tr w:rsidR="000432A2" w14:paraId="750F3402" w14:textId="77777777" w:rsidTr="00A3269F">
        <w:trPr>
          <w:trHeight w:val="314"/>
        </w:trPr>
        <w:tc>
          <w:tcPr>
            <w:tcW w:w="2449" w:type="dxa"/>
            <w:tcBorders>
              <w:bottom w:val="single" w:sz="4" w:space="0" w:color="auto"/>
            </w:tcBorders>
          </w:tcPr>
          <w:p w14:paraId="0EF4F2CF" w14:textId="77777777" w:rsidR="000432A2" w:rsidRPr="004636CB" w:rsidRDefault="000432A2" w:rsidP="00E03734"/>
        </w:tc>
        <w:tc>
          <w:tcPr>
            <w:tcW w:w="4608" w:type="dxa"/>
            <w:tcBorders>
              <w:bottom w:val="single" w:sz="4" w:space="0" w:color="auto"/>
            </w:tcBorders>
          </w:tcPr>
          <w:p w14:paraId="6613B448" w14:textId="30BDAD0B" w:rsidR="004B1CB3" w:rsidRDefault="009A7B5F" w:rsidP="00D851A6">
            <w:pPr>
              <w:pStyle w:val="ListParagraph"/>
              <w:numPr>
                <w:ilvl w:val="0"/>
                <w:numId w:val="7"/>
              </w:numPr>
            </w:pPr>
            <w:r>
              <w:t>December</w:t>
            </w:r>
            <w:r w:rsidR="00D851A6">
              <w:t xml:space="preserve"> Financials Approval</w:t>
            </w:r>
            <w:r w:rsidR="00E37440">
              <w:t xml:space="preserve"> – </w:t>
            </w:r>
          </w:p>
        </w:tc>
        <w:tc>
          <w:tcPr>
            <w:tcW w:w="2483" w:type="dxa"/>
            <w:tcBorders>
              <w:bottom w:val="single" w:sz="4" w:space="0" w:color="auto"/>
            </w:tcBorders>
          </w:tcPr>
          <w:p w14:paraId="4AE345DD" w14:textId="753B6A90" w:rsidR="004B1CB3" w:rsidRDefault="004B1CB3" w:rsidP="004B1CB3">
            <w:pPr>
              <w:rPr>
                <w:b/>
              </w:rPr>
            </w:pPr>
            <w:r>
              <w:rPr>
                <w:b/>
              </w:rPr>
              <w:t xml:space="preserve">Motioned </w:t>
            </w:r>
            <w:r w:rsidR="00671C05">
              <w:rPr>
                <w:b/>
              </w:rPr>
              <w:t>Jim Woodring</w:t>
            </w:r>
          </w:p>
          <w:p w14:paraId="5EEF1BC9" w14:textId="70E07732" w:rsidR="00E37440" w:rsidRDefault="004B1CB3" w:rsidP="00E37440">
            <w:pPr>
              <w:rPr>
                <w:b/>
              </w:rPr>
            </w:pPr>
            <w:r>
              <w:rPr>
                <w:b/>
              </w:rPr>
              <w:t>2</w:t>
            </w:r>
            <w:r w:rsidRPr="000432A2">
              <w:rPr>
                <w:b/>
                <w:vertAlign w:val="superscript"/>
              </w:rPr>
              <w:t>ND</w:t>
            </w:r>
            <w:r>
              <w:rPr>
                <w:b/>
              </w:rPr>
              <w:t xml:space="preserve">. </w:t>
            </w:r>
            <w:r w:rsidR="00671C05">
              <w:rPr>
                <w:b/>
              </w:rPr>
              <w:t>Larry Schwindt</w:t>
            </w:r>
          </w:p>
          <w:p w14:paraId="1CF81A21" w14:textId="1609C949" w:rsidR="000432A2" w:rsidRDefault="000432A2" w:rsidP="004B1CB3">
            <w:pPr>
              <w:rPr>
                <w:b/>
              </w:rPr>
            </w:pPr>
          </w:p>
        </w:tc>
      </w:tr>
      <w:tr w:rsidR="00475D31" w14:paraId="71735E6B" w14:textId="77777777" w:rsidTr="00A3269F">
        <w:trPr>
          <w:trHeight w:val="431"/>
        </w:trPr>
        <w:tc>
          <w:tcPr>
            <w:tcW w:w="2449" w:type="dxa"/>
            <w:tcBorders>
              <w:right w:val="nil"/>
            </w:tcBorders>
          </w:tcPr>
          <w:p w14:paraId="4895B13D" w14:textId="1E8E373E" w:rsidR="00475D31" w:rsidRPr="00582C4D" w:rsidRDefault="00582C4D" w:rsidP="00E03734">
            <w:pPr>
              <w:rPr>
                <w:b/>
                <w:highlight w:val="yellow"/>
              </w:rPr>
            </w:pPr>
            <w:r w:rsidRPr="00582C4D">
              <w:rPr>
                <w:b/>
              </w:rPr>
              <w:t>OLD BUSINESS</w:t>
            </w:r>
          </w:p>
        </w:tc>
        <w:tc>
          <w:tcPr>
            <w:tcW w:w="4608" w:type="dxa"/>
            <w:tcBorders>
              <w:left w:val="nil"/>
              <w:right w:val="nil"/>
            </w:tcBorders>
          </w:tcPr>
          <w:p w14:paraId="31BD4AA0" w14:textId="77777777" w:rsidR="00475D31" w:rsidRPr="00475D31" w:rsidRDefault="00475D31" w:rsidP="00475D31">
            <w:pPr>
              <w:rPr>
                <w:highlight w:val="yellow"/>
              </w:rPr>
            </w:pPr>
          </w:p>
        </w:tc>
        <w:tc>
          <w:tcPr>
            <w:tcW w:w="2483" w:type="dxa"/>
            <w:tcBorders>
              <w:left w:val="nil"/>
            </w:tcBorders>
          </w:tcPr>
          <w:p w14:paraId="45E4B152" w14:textId="77777777" w:rsidR="00475D31" w:rsidRPr="00E03734" w:rsidRDefault="00475D31" w:rsidP="00E03734">
            <w:pPr>
              <w:rPr>
                <w:b/>
              </w:rPr>
            </w:pPr>
          </w:p>
        </w:tc>
      </w:tr>
      <w:tr w:rsidR="00475D31" w14:paraId="70D00F92" w14:textId="77777777" w:rsidTr="00A3269F">
        <w:trPr>
          <w:trHeight w:val="305"/>
        </w:trPr>
        <w:tc>
          <w:tcPr>
            <w:tcW w:w="2449" w:type="dxa"/>
          </w:tcPr>
          <w:p w14:paraId="5220E43C" w14:textId="72E07011" w:rsidR="00475D31" w:rsidRPr="004636CB" w:rsidRDefault="00422B95" w:rsidP="00E03734">
            <w:r>
              <w:t>Business Recognition Awards</w:t>
            </w:r>
          </w:p>
        </w:tc>
        <w:tc>
          <w:tcPr>
            <w:tcW w:w="4608" w:type="dxa"/>
          </w:tcPr>
          <w:p w14:paraId="52E0ADE2" w14:textId="4761303A" w:rsidR="004636CB" w:rsidRPr="004636CB" w:rsidRDefault="00E37440" w:rsidP="00422B95">
            <w:pPr>
              <w:pStyle w:val="ListParagraph"/>
              <w:numPr>
                <w:ilvl w:val="0"/>
                <w:numId w:val="7"/>
              </w:numPr>
            </w:pPr>
            <w:r>
              <w:t>O’Rielly’s in February.</w:t>
            </w:r>
            <w:r w:rsidR="009A7B5F">
              <w:t xml:space="preserve"> Buckeroo Brew in March</w:t>
            </w:r>
            <w:r w:rsidR="00926A57">
              <w:t>.</w:t>
            </w:r>
            <w:r w:rsidR="00671C05">
              <w:t xml:space="preserve"> GCHC in April.</w:t>
            </w:r>
          </w:p>
        </w:tc>
        <w:tc>
          <w:tcPr>
            <w:tcW w:w="2483" w:type="dxa"/>
          </w:tcPr>
          <w:p w14:paraId="107B9A03" w14:textId="71773BA7" w:rsidR="00475D31" w:rsidRPr="004636CB" w:rsidRDefault="00475D31" w:rsidP="00E03734">
            <w:pPr>
              <w:rPr>
                <w:b/>
              </w:rPr>
            </w:pPr>
          </w:p>
        </w:tc>
      </w:tr>
      <w:tr w:rsidR="004636CB" w14:paraId="7FD889DA" w14:textId="77777777" w:rsidTr="00A3269F">
        <w:trPr>
          <w:trHeight w:val="305"/>
        </w:trPr>
        <w:tc>
          <w:tcPr>
            <w:tcW w:w="2449" w:type="dxa"/>
          </w:tcPr>
          <w:p w14:paraId="5F50779D" w14:textId="484200A9" w:rsidR="004636CB" w:rsidRPr="004636CB" w:rsidRDefault="00422B95" w:rsidP="00E03734">
            <w:r>
              <w:t>Board of Directors</w:t>
            </w:r>
          </w:p>
        </w:tc>
        <w:tc>
          <w:tcPr>
            <w:tcW w:w="4608" w:type="dxa"/>
          </w:tcPr>
          <w:p w14:paraId="2D09B31A" w14:textId="4A30ED79" w:rsidR="004B1CB3" w:rsidRPr="004636CB" w:rsidRDefault="00671C05" w:rsidP="00B52667">
            <w:pPr>
              <w:pStyle w:val="ListParagraph"/>
              <w:numPr>
                <w:ilvl w:val="0"/>
                <w:numId w:val="7"/>
              </w:numPr>
            </w:pPr>
            <w:r>
              <w:t>No Nominations were made.</w:t>
            </w:r>
          </w:p>
        </w:tc>
        <w:tc>
          <w:tcPr>
            <w:tcW w:w="2483" w:type="dxa"/>
          </w:tcPr>
          <w:p w14:paraId="6828C9F4" w14:textId="77777777" w:rsidR="004636CB" w:rsidRPr="004636CB" w:rsidRDefault="004636CB" w:rsidP="00E03734">
            <w:pPr>
              <w:rPr>
                <w:b/>
              </w:rPr>
            </w:pPr>
          </w:p>
        </w:tc>
      </w:tr>
      <w:tr w:rsidR="004636CB" w14:paraId="34608BC5" w14:textId="77777777" w:rsidTr="00A3269F">
        <w:trPr>
          <w:trHeight w:val="305"/>
        </w:trPr>
        <w:tc>
          <w:tcPr>
            <w:tcW w:w="2449" w:type="dxa"/>
          </w:tcPr>
          <w:p w14:paraId="332E7508" w14:textId="1CBFC2CC" w:rsidR="004636CB" w:rsidRPr="004636CB" w:rsidRDefault="00422B95" w:rsidP="00E03734">
            <w:r>
              <w:t>Reimagine Rural</w:t>
            </w:r>
          </w:p>
        </w:tc>
        <w:tc>
          <w:tcPr>
            <w:tcW w:w="4608" w:type="dxa"/>
          </w:tcPr>
          <w:p w14:paraId="184C7CAA" w14:textId="58220096" w:rsidR="00B52667" w:rsidRPr="004636CB" w:rsidRDefault="00671C05" w:rsidP="00D851A6">
            <w:pPr>
              <w:pStyle w:val="ListParagraph"/>
              <w:numPr>
                <w:ilvl w:val="0"/>
                <w:numId w:val="7"/>
              </w:numPr>
            </w:pPr>
            <w:r>
              <w:t xml:space="preserve">The Grant has been renewed and will focus on re-branding and wayfinding. There is also a new Community grant and donation funding opportunity through Montana Community Foundation. Jim is on the board for this foundation. </w:t>
            </w:r>
          </w:p>
        </w:tc>
        <w:tc>
          <w:tcPr>
            <w:tcW w:w="2483" w:type="dxa"/>
          </w:tcPr>
          <w:p w14:paraId="4957478B" w14:textId="77777777" w:rsidR="004636CB" w:rsidRPr="004636CB" w:rsidRDefault="004636CB" w:rsidP="00E03734">
            <w:pPr>
              <w:rPr>
                <w:b/>
              </w:rPr>
            </w:pPr>
          </w:p>
        </w:tc>
      </w:tr>
      <w:tr w:rsidR="00671C05" w14:paraId="0F367B29" w14:textId="77777777" w:rsidTr="00A3269F">
        <w:trPr>
          <w:trHeight w:val="305"/>
        </w:trPr>
        <w:tc>
          <w:tcPr>
            <w:tcW w:w="2449" w:type="dxa"/>
          </w:tcPr>
          <w:p w14:paraId="0E52522C" w14:textId="79EF249D" w:rsidR="00671C05" w:rsidRPr="004636CB" w:rsidRDefault="00671C05" w:rsidP="00E03734">
            <w:r>
              <w:t>Prime Rib Cookoff</w:t>
            </w:r>
          </w:p>
        </w:tc>
        <w:tc>
          <w:tcPr>
            <w:tcW w:w="4608" w:type="dxa"/>
          </w:tcPr>
          <w:p w14:paraId="072726D9" w14:textId="76EAE47A" w:rsidR="00671C05" w:rsidRPr="004636CB" w:rsidRDefault="00671C05" w:rsidP="00D851A6">
            <w:pPr>
              <w:pStyle w:val="ListParagraph"/>
              <w:numPr>
                <w:ilvl w:val="0"/>
                <w:numId w:val="7"/>
              </w:numPr>
            </w:pPr>
            <w:r>
              <w:t xml:space="preserve">The event was well received and successful! There was a great turnout and the </w:t>
            </w:r>
            <w:proofErr w:type="gramStart"/>
            <w:r>
              <w:t>teams</w:t>
            </w:r>
            <w:proofErr w:type="gramEnd"/>
            <w:r>
              <w:t xml:space="preserve"> expressed happiness. Discussion was had to possibly move this event into the summer for 2026. We will continue having the 4H club volunteer for this event.</w:t>
            </w:r>
          </w:p>
        </w:tc>
        <w:tc>
          <w:tcPr>
            <w:tcW w:w="2483" w:type="dxa"/>
          </w:tcPr>
          <w:p w14:paraId="040A038A" w14:textId="77777777" w:rsidR="00671C05" w:rsidRPr="004636CB" w:rsidRDefault="00671C05" w:rsidP="00E03734">
            <w:pPr>
              <w:rPr>
                <w:b/>
              </w:rPr>
            </w:pPr>
          </w:p>
        </w:tc>
      </w:tr>
      <w:tr w:rsidR="00671C05" w14:paraId="770F2715" w14:textId="77777777" w:rsidTr="00A3269F">
        <w:trPr>
          <w:trHeight w:val="305"/>
        </w:trPr>
        <w:tc>
          <w:tcPr>
            <w:tcW w:w="2449" w:type="dxa"/>
          </w:tcPr>
          <w:p w14:paraId="2A6A73C0" w14:textId="5A47E448" w:rsidR="00671C05" w:rsidRDefault="00671C05" w:rsidP="00E03734">
            <w:r>
              <w:t>Membership Drive</w:t>
            </w:r>
          </w:p>
        </w:tc>
        <w:tc>
          <w:tcPr>
            <w:tcW w:w="4608" w:type="dxa"/>
          </w:tcPr>
          <w:p w14:paraId="50E75C8C" w14:textId="52E3AD4A" w:rsidR="00671C05" w:rsidRPr="004636CB" w:rsidRDefault="00671C05" w:rsidP="007B5DC3">
            <w:pPr>
              <w:pStyle w:val="ListParagraph"/>
              <w:numPr>
                <w:ilvl w:val="0"/>
                <w:numId w:val="7"/>
              </w:numPr>
            </w:pPr>
            <w:r>
              <w:t xml:space="preserve">Currently we have 43 members for the year. Last year there was just over 100 by the end of the year. Auto renewal is still </w:t>
            </w:r>
            <w:proofErr w:type="gramStart"/>
            <w:r>
              <w:t>happening</w:t>
            </w:r>
            <w:proofErr w:type="gramEnd"/>
            <w:r>
              <w:t xml:space="preserve"> and our numbers should increase. Rachel has </w:t>
            </w:r>
            <w:r>
              <w:lastRenderedPageBreak/>
              <w:t xml:space="preserve">ordered the </w:t>
            </w:r>
            <w:r w:rsidR="0004299A">
              <w:t>taffy,</w:t>
            </w:r>
            <w:r>
              <w:t xml:space="preserve"> and we will do thank you bags with the chamber sticker and taffy in it. The member list will be divided up</w:t>
            </w:r>
            <w:r w:rsidR="0004299A">
              <w:t xml:space="preserve"> and a sign up will be sent through sign-up genius.</w:t>
            </w:r>
          </w:p>
        </w:tc>
        <w:tc>
          <w:tcPr>
            <w:tcW w:w="2483" w:type="dxa"/>
          </w:tcPr>
          <w:p w14:paraId="56D651DB" w14:textId="77777777" w:rsidR="00671C05" w:rsidRPr="004636CB" w:rsidRDefault="00671C05" w:rsidP="00E03734">
            <w:pPr>
              <w:rPr>
                <w:b/>
              </w:rPr>
            </w:pPr>
          </w:p>
        </w:tc>
      </w:tr>
      <w:tr w:rsidR="00671C05" w14:paraId="60BCB172" w14:textId="77777777" w:rsidTr="00A3269F">
        <w:trPr>
          <w:trHeight w:val="305"/>
        </w:trPr>
        <w:tc>
          <w:tcPr>
            <w:tcW w:w="2449" w:type="dxa"/>
          </w:tcPr>
          <w:p w14:paraId="2093AABB" w14:textId="4E6E1F07" w:rsidR="00671C05" w:rsidRDefault="00671C05" w:rsidP="00E03734">
            <w:r>
              <w:t>Office Remodel</w:t>
            </w:r>
          </w:p>
        </w:tc>
        <w:tc>
          <w:tcPr>
            <w:tcW w:w="4608" w:type="dxa"/>
          </w:tcPr>
          <w:p w14:paraId="5C098A65" w14:textId="723E73F8" w:rsidR="00671C05" w:rsidRPr="004636CB" w:rsidRDefault="0004299A" w:rsidP="007B5DC3">
            <w:pPr>
              <w:pStyle w:val="ListParagraph"/>
              <w:numPr>
                <w:ilvl w:val="0"/>
                <w:numId w:val="7"/>
              </w:numPr>
            </w:pPr>
            <w:r>
              <w:t xml:space="preserve">Phase 1 of the remodel has been completed. We are still awaiting the electrician to come in and relocate the light switches. Phase 2 will start in the </w:t>
            </w:r>
            <w:proofErr w:type="gramStart"/>
            <w:r>
              <w:t>fall</w:t>
            </w:r>
            <w:proofErr w:type="gramEnd"/>
            <w:r>
              <w:t xml:space="preserve"> and we will focus on the kitchen area. Rachel is still trying to obtain </w:t>
            </w:r>
            <w:proofErr w:type="gramStart"/>
            <w:r>
              <w:t>internet</w:t>
            </w:r>
            <w:proofErr w:type="gramEnd"/>
            <w:r>
              <w:t xml:space="preserve"> and a security camera system will be installed soon. The old sign has been </w:t>
            </w:r>
            <w:proofErr w:type="gramStart"/>
            <w:r>
              <w:t>removed</w:t>
            </w:r>
            <w:proofErr w:type="gramEnd"/>
            <w:r>
              <w:t xml:space="preserve"> and Heather is working on having a new sign made.</w:t>
            </w:r>
            <w:r w:rsidR="00671C05">
              <w:t xml:space="preserve"> </w:t>
            </w:r>
          </w:p>
        </w:tc>
        <w:tc>
          <w:tcPr>
            <w:tcW w:w="2483" w:type="dxa"/>
          </w:tcPr>
          <w:p w14:paraId="750F22F3" w14:textId="77777777" w:rsidR="00671C05" w:rsidRPr="004636CB" w:rsidRDefault="00671C05" w:rsidP="00E03734">
            <w:pPr>
              <w:rPr>
                <w:b/>
              </w:rPr>
            </w:pPr>
          </w:p>
        </w:tc>
      </w:tr>
      <w:tr w:rsidR="00671C05" w14:paraId="4AC34130" w14:textId="77777777" w:rsidTr="00A3269F">
        <w:trPr>
          <w:trHeight w:val="305"/>
        </w:trPr>
        <w:tc>
          <w:tcPr>
            <w:tcW w:w="2449" w:type="dxa"/>
          </w:tcPr>
          <w:p w14:paraId="34565532" w14:textId="64A011E3" w:rsidR="00671C05" w:rsidRDefault="00671C05" w:rsidP="00E03734">
            <w:r>
              <w:rPr>
                <w:b/>
              </w:rPr>
              <w:t>NEW BUSINESS</w:t>
            </w:r>
          </w:p>
        </w:tc>
        <w:tc>
          <w:tcPr>
            <w:tcW w:w="4608" w:type="dxa"/>
          </w:tcPr>
          <w:p w14:paraId="6F0F37F4" w14:textId="6BDB2740" w:rsidR="00671C05" w:rsidRPr="004636CB" w:rsidRDefault="00671C05" w:rsidP="00A3269F">
            <w:pPr>
              <w:pStyle w:val="ListParagraph"/>
            </w:pPr>
          </w:p>
        </w:tc>
        <w:tc>
          <w:tcPr>
            <w:tcW w:w="2483" w:type="dxa"/>
          </w:tcPr>
          <w:p w14:paraId="35E26ED9" w14:textId="77777777" w:rsidR="00671C05" w:rsidRPr="004636CB" w:rsidRDefault="00671C05" w:rsidP="00E03734">
            <w:pPr>
              <w:rPr>
                <w:b/>
              </w:rPr>
            </w:pPr>
          </w:p>
        </w:tc>
      </w:tr>
      <w:tr w:rsidR="00671C05" w14:paraId="5026AB5D" w14:textId="77777777" w:rsidTr="00A3269F">
        <w:tc>
          <w:tcPr>
            <w:tcW w:w="2449" w:type="dxa"/>
          </w:tcPr>
          <w:p w14:paraId="55DCF5FF" w14:textId="6EE44339" w:rsidR="00671C05" w:rsidRDefault="00671C05" w:rsidP="00E03734">
            <w:r>
              <w:t>Banquet</w:t>
            </w:r>
          </w:p>
        </w:tc>
        <w:tc>
          <w:tcPr>
            <w:tcW w:w="4608" w:type="dxa"/>
          </w:tcPr>
          <w:p w14:paraId="18D62A5B" w14:textId="2FC74130" w:rsidR="00671C05" w:rsidRDefault="0004299A" w:rsidP="007B5DC3">
            <w:pPr>
              <w:pStyle w:val="ListParagraph"/>
              <w:numPr>
                <w:ilvl w:val="0"/>
                <w:numId w:val="7"/>
              </w:numPr>
            </w:pPr>
            <w:r>
              <w:t xml:space="preserve">The cut-off for the Best of Cut Bank nominations will be 3/15/25. We will </w:t>
            </w:r>
            <w:proofErr w:type="gramStart"/>
            <w:r>
              <w:t>look into</w:t>
            </w:r>
            <w:proofErr w:type="gramEnd"/>
            <w:r>
              <w:t xml:space="preserve"> having an ad placed in the paper for the next 3-4 </w:t>
            </w:r>
            <w:proofErr w:type="spellStart"/>
            <w:r>
              <w:t>wks</w:t>
            </w:r>
            <w:proofErr w:type="spellEnd"/>
            <w:r>
              <w:t xml:space="preserve"> to advertise the Banquet. TLC has been booked to cater the event. Dinner menu </w:t>
            </w:r>
            <w:proofErr w:type="gramStart"/>
            <w:r>
              <w:t>is:</w:t>
            </w:r>
            <w:proofErr w:type="gramEnd"/>
            <w:r>
              <w:t xml:space="preserve"> Pork Tenderloin, potatoes, Carrots, Rolls, and crème’ puffs for desert. The Den is confirmed to work the event. Rachel has received the </w:t>
            </w:r>
            <w:proofErr w:type="gramStart"/>
            <w:r>
              <w:t>tickets</w:t>
            </w:r>
            <w:proofErr w:type="gramEnd"/>
            <w:r>
              <w:t xml:space="preserve"> and we will sell 300 max. </w:t>
            </w:r>
          </w:p>
        </w:tc>
        <w:tc>
          <w:tcPr>
            <w:tcW w:w="2483" w:type="dxa"/>
          </w:tcPr>
          <w:p w14:paraId="6B239C0E" w14:textId="7D8EE508" w:rsidR="00671C05" w:rsidRDefault="00671C05" w:rsidP="00E03734"/>
        </w:tc>
      </w:tr>
      <w:tr w:rsidR="00671C05" w14:paraId="2710D744" w14:textId="77777777" w:rsidTr="00A3269F">
        <w:tc>
          <w:tcPr>
            <w:tcW w:w="2449" w:type="dxa"/>
          </w:tcPr>
          <w:p w14:paraId="3F5C80E9" w14:textId="2C37DF4C" w:rsidR="00671C05" w:rsidRDefault="0004299A" w:rsidP="00E03734">
            <w:r>
              <w:t>Welcome Bags</w:t>
            </w:r>
          </w:p>
        </w:tc>
        <w:tc>
          <w:tcPr>
            <w:tcW w:w="4608" w:type="dxa"/>
          </w:tcPr>
          <w:p w14:paraId="5ACA4109" w14:textId="27B26226" w:rsidR="00671C05" w:rsidRDefault="0004299A" w:rsidP="007B5DC3">
            <w:pPr>
              <w:pStyle w:val="ListParagraph"/>
              <w:numPr>
                <w:ilvl w:val="0"/>
                <w:numId w:val="7"/>
              </w:numPr>
            </w:pPr>
            <w:r>
              <w:t>Still well stocked with 28 bags. No need to make more.</w:t>
            </w:r>
          </w:p>
        </w:tc>
        <w:tc>
          <w:tcPr>
            <w:tcW w:w="2483" w:type="dxa"/>
          </w:tcPr>
          <w:p w14:paraId="1C2DE0AC" w14:textId="77777777" w:rsidR="00671C05" w:rsidRDefault="00671C05" w:rsidP="00E03734"/>
        </w:tc>
      </w:tr>
      <w:tr w:rsidR="00671C05" w14:paraId="437DD87C" w14:textId="77777777" w:rsidTr="00A3269F">
        <w:tc>
          <w:tcPr>
            <w:tcW w:w="2449" w:type="dxa"/>
          </w:tcPr>
          <w:p w14:paraId="3A05E8A7" w14:textId="29546774" w:rsidR="00671C05" w:rsidRDefault="0004299A" w:rsidP="00E03734">
            <w:r>
              <w:t>Buckle Funds</w:t>
            </w:r>
          </w:p>
        </w:tc>
        <w:tc>
          <w:tcPr>
            <w:tcW w:w="4608" w:type="dxa"/>
          </w:tcPr>
          <w:p w14:paraId="0FBB19C0" w14:textId="5CC49FA6" w:rsidR="00671C05" w:rsidRDefault="0004299A" w:rsidP="007B5DC3">
            <w:pPr>
              <w:pStyle w:val="ListParagraph"/>
              <w:numPr>
                <w:ilvl w:val="0"/>
                <w:numId w:val="7"/>
              </w:numPr>
            </w:pPr>
            <w:r>
              <w:t>It was discussed to donate Cut Bank Community Funds as possible option to raise money for the new grant option. It was discussed that the buckles could be sold for this years Lewis and Clark Days as the theme is “Remember When” We will discuss this more at the March Meeting.</w:t>
            </w:r>
            <w:r w:rsidR="00671C05">
              <w:t xml:space="preserve"> </w:t>
            </w:r>
          </w:p>
        </w:tc>
        <w:tc>
          <w:tcPr>
            <w:tcW w:w="2483" w:type="dxa"/>
          </w:tcPr>
          <w:p w14:paraId="17D78E61" w14:textId="77777777" w:rsidR="00671C05" w:rsidRDefault="00671C05" w:rsidP="00E03734"/>
        </w:tc>
      </w:tr>
      <w:tr w:rsidR="00671C05" w14:paraId="02A71140" w14:textId="77777777" w:rsidTr="00A3269F">
        <w:tc>
          <w:tcPr>
            <w:tcW w:w="2449" w:type="dxa"/>
          </w:tcPr>
          <w:p w14:paraId="27E9F140" w14:textId="30EEC9FF" w:rsidR="00671C05" w:rsidRDefault="00B446A1" w:rsidP="00E03734">
            <w:r>
              <w:t>Gift Certificate Account</w:t>
            </w:r>
          </w:p>
        </w:tc>
        <w:tc>
          <w:tcPr>
            <w:tcW w:w="4608" w:type="dxa"/>
          </w:tcPr>
          <w:p w14:paraId="54D8FD30" w14:textId="6D1F7EA8" w:rsidR="00671C05" w:rsidRDefault="00671C05" w:rsidP="004636CB">
            <w:pPr>
              <w:pStyle w:val="ListParagraph"/>
              <w:numPr>
                <w:ilvl w:val="0"/>
                <w:numId w:val="7"/>
              </w:numPr>
            </w:pPr>
            <w:r>
              <w:t xml:space="preserve"> </w:t>
            </w:r>
            <w:r w:rsidR="00B446A1">
              <w:t xml:space="preserve">Funds in this account are getting low. We will watch, </w:t>
            </w:r>
            <w:proofErr w:type="gramStart"/>
            <w:r w:rsidR="00B446A1">
              <w:t>and also</w:t>
            </w:r>
            <w:proofErr w:type="gramEnd"/>
            <w:r w:rsidR="00B446A1">
              <w:t xml:space="preserve"> make decals for local businesses that take Chamber Bucks’</w:t>
            </w:r>
          </w:p>
        </w:tc>
        <w:tc>
          <w:tcPr>
            <w:tcW w:w="2483" w:type="dxa"/>
          </w:tcPr>
          <w:p w14:paraId="23760B95" w14:textId="77777777" w:rsidR="00671C05" w:rsidRDefault="00671C05" w:rsidP="00E03734"/>
        </w:tc>
      </w:tr>
      <w:tr w:rsidR="00B446A1" w14:paraId="622FA906" w14:textId="77777777" w:rsidTr="00A3269F">
        <w:tc>
          <w:tcPr>
            <w:tcW w:w="2449" w:type="dxa"/>
          </w:tcPr>
          <w:p w14:paraId="3EB16086" w14:textId="312CCFD3" w:rsidR="00B446A1" w:rsidRDefault="00B446A1" w:rsidP="00E03734">
            <w:r>
              <w:rPr>
                <w:b/>
              </w:rPr>
              <w:lastRenderedPageBreak/>
              <w:t>REMINDERS</w:t>
            </w:r>
          </w:p>
        </w:tc>
        <w:tc>
          <w:tcPr>
            <w:tcW w:w="4608" w:type="dxa"/>
          </w:tcPr>
          <w:p w14:paraId="35D0B977" w14:textId="1F2DB0AA" w:rsidR="00B446A1" w:rsidRDefault="00B446A1" w:rsidP="00A3269F">
            <w:pPr>
              <w:pStyle w:val="ListParagraph"/>
              <w:jc w:val="both"/>
            </w:pPr>
          </w:p>
        </w:tc>
        <w:tc>
          <w:tcPr>
            <w:tcW w:w="2483" w:type="dxa"/>
          </w:tcPr>
          <w:p w14:paraId="2367DA55" w14:textId="77777777" w:rsidR="00B446A1" w:rsidRDefault="00B446A1" w:rsidP="00E03734"/>
        </w:tc>
      </w:tr>
      <w:tr w:rsidR="00671C05" w14:paraId="6C38E1F9" w14:textId="77777777" w:rsidTr="00A3269F">
        <w:tc>
          <w:tcPr>
            <w:tcW w:w="2449" w:type="dxa"/>
          </w:tcPr>
          <w:p w14:paraId="2D91E0BE" w14:textId="0C90B211" w:rsidR="00671C05" w:rsidRDefault="00671C05" w:rsidP="00D851A6"/>
        </w:tc>
        <w:tc>
          <w:tcPr>
            <w:tcW w:w="4608" w:type="dxa"/>
          </w:tcPr>
          <w:p w14:paraId="28C81C2C" w14:textId="77777777" w:rsidR="00B446A1" w:rsidRDefault="00B446A1" w:rsidP="00B446A1">
            <w:pPr>
              <w:pStyle w:val="ListParagraph"/>
              <w:numPr>
                <w:ilvl w:val="0"/>
                <w:numId w:val="7"/>
              </w:numPr>
              <w:jc w:val="both"/>
            </w:pPr>
            <w:r>
              <w:t>March 25</w:t>
            </w:r>
            <w:r>
              <w:rPr>
                <w:vertAlign w:val="superscript"/>
              </w:rPr>
              <w:t>th</w:t>
            </w:r>
            <w:r>
              <w:t>, Monthly Meeting 5:45</w:t>
            </w:r>
          </w:p>
          <w:p w14:paraId="50679C88" w14:textId="260BDD11" w:rsidR="00671C05" w:rsidRDefault="00671C05" w:rsidP="00B446A1"/>
        </w:tc>
        <w:tc>
          <w:tcPr>
            <w:tcW w:w="2483" w:type="dxa"/>
          </w:tcPr>
          <w:p w14:paraId="31ED007F" w14:textId="77777777" w:rsidR="00671C05" w:rsidRDefault="00671C05" w:rsidP="00D851A6"/>
        </w:tc>
      </w:tr>
      <w:tr w:rsidR="00671C05" w14:paraId="4ED45D17" w14:textId="77777777" w:rsidTr="00A3269F">
        <w:tc>
          <w:tcPr>
            <w:tcW w:w="2449" w:type="dxa"/>
          </w:tcPr>
          <w:p w14:paraId="56FD7E4B" w14:textId="3912CE5D" w:rsidR="00671C05" w:rsidRDefault="00671C05" w:rsidP="00D851A6"/>
        </w:tc>
        <w:tc>
          <w:tcPr>
            <w:tcW w:w="4608" w:type="dxa"/>
          </w:tcPr>
          <w:p w14:paraId="793CBFCA" w14:textId="77777777" w:rsidR="00B446A1" w:rsidRDefault="00B446A1" w:rsidP="00B446A1">
            <w:pPr>
              <w:pStyle w:val="ListParagraph"/>
              <w:numPr>
                <w:ilvl w:val="0"/>
                <w:numId w:val="7"/>
              </w:numPr>
              <w:jc w:val="both"/>
            </w:pPr>
            <w:r>
              <w:t>April 5</w:t>
            </w:r>
            <w:r>
              <w:rPr>
                <w:vertAlign w:val="superscript"/>
              </w:rPr>
              <w:t>th</w:t>
            </w:r>
            <w:r>
              <w:t>, Chamber Banquet</w:t>
            </w:r>
          </w:p>
          <w:p w14:paraId="55E2D66B" w14:textId="302C9311" w:rsidR="00671C05" w:rsidRDefault="00671C05" w:rsidP="00B446A1">
            <w:pPr>
              <w:pStyle w:val="ListParagraph"/>
              <w:spacing w:line="480" w:lineRule="auto"/>
            </w:pPr>
          </w:p>
        </w:tc>
        <w:tc>
          <w:tcPr>
            <w:tcW w:w="2483" w:type="dxa"/>
          </w:tcPr>
          <w:p w14:paraId="7A489DA3" w14:textId="77777777" w:rsidR="00671C05" w:rsidRDefault="00671C05" w:rsidP="00D851A6"/>
        </w:tc>
      </w:tr>
      <w:tr w:rsidR="00671C05" w14:paraId="1E17A99C" w14:textId="77777777" w:rsidTr="00A3269F">
        <w:tc>
          <w:tcPr>
            <w:tcW w:w="2449" w:type="dxa"/>
          </w:tcPr>
          <w:p w14:paraId="453DFE9C" w14:textId="2E0A2DEF" w:rsidR="00671C05" w:rsidRDefault="00671C05" w:rsidP="00D851A6">
            <w:r>
              <w:rPr>
                <w:b/>
                <w:bCs/>
              </w:rPr>
              <w:t>VISITORS/COMMENTS</w:t>
            </w:r>
          </w:p>
        </w:tc>
        <w:tc>
          <w:tcPr>
            <w:tcW w:w="4608" w:type="dxa"/>
          </w:tcPr>
          <w:p w14:paraId="765D8AEC" w14:textId="10E14497" w:rsidR="00671C05" w:rsidRDefault="00B446A1" w:rsidP="00D851A6">
            <w:pPr>
              <w:pStyle w:val="ListParagraph"/>
              <w:numPr>
                <w:ilvl w:val="0"/>
                <w:numId w:val="8"/>
              </w:numPr>
            </w:pPr>
            <w:r>
              <w:t>Cut Bank Racket Ball will be hosting an event on 3/14-3/16. The 40</w:t>
            </w:r>
            <w:r w:rsidRPr="00B446A1">
              <w:rPr>
                <w:vertAlign w:val="superscript"/>
              </w:rPr>
              <w:t>th</w:t>
            </w:r>
            <w:r>
              <w:t xml:space="preserve"> annual Shamrock Tournament. They are looking for donations. They estimate 104 players, and think this event brings $8-10k in revenue to the community businesses. Discussion will be had at the Monthly Meeting</w:t>
            </w:r>
          </w:p>
        </w:tc>
        <w:tc>
          <w:tcPr>
            <w:tcW w:w="2483" w:type="dxa"/>
          </w:tcPr>
          <w:p w14:paraId="7DA78148" w14:textId="77777777" w:rsidR="00671C05" w:rsidRDefault="00671C05" w:rsidP="00D851A6"/>
        </w:tc>
      </w:tr>
      <w:tr w:rsidR="00671C05" w14:paraId="5CA19723" w14:textId="77777777" w:rsidTr="00A3269F">
        <w:tc>
          <w:tcPr>
            <w:tcW w:w="2449" w:type="dxa"/>
          </w:tcPr>
          <w:p w14:paraId="11BF6A80" w14:textId="54D45881" w:rsidR="00671C05" w:rsidRPr="000432A2" w:rsidRDefault="00671C05" w:rsidP="00D851A6">
            <w:pPr>
              <w:rPr>
                <w:b/>
                <w:bCs/>
              </w:rPr>
            </w:pPr>
            <w:r w:rsidRPr="00E03734">
              <w:rPr>
                <w:b/>
              </w:rPr>
              <w:t>ADJOURNMENT</w:t>
            </w:r>
          </w:p>
        </w:tc>
        <w:tc>
          <w:tcPr>
            <w:tcW w:w="4608" w:type="dxa"/>
          </w:tcPr>
          <w:p w14:paraId="77657103" w14:textId="4D3733EA" w:rsidR="00671C05" w:rsidRDefault="00342F36" w:rsidP="00D851A6">
            <w:pPr>
              <w:pStyle w:val="ListParagraph"/>
              <w:numPr>
                <w:ilvl w:val="0"/>
                <w:numId w:val="8"/>
              </w:numPr>
            </w:pPr>
            <w:r>
              <w:t>6:23pm</w:t>
            </w:r>
          </w:p>
        </w:tc>
        <w:tc>
          <w:tcPr>
            <w:tcW w:w="2483" w:type="dxa"/>
          </w:tcPr>
          <w:p w14:paraId="09AD68FE" w14:textId="77777777" w:rsidR="00671C05" w:rsidRDefault="00671C05" w:rsidP="00D851A6"/>
        </w:tc>
      </w:tr>
      <w:tr w:rsidR="00B446A1" w14:paraId="7C28B61F" w14:textId="4834ACD5" w:rsidTr="00A3269F">
        <w:tc>
          <w:tcPr>
            <w:tcW w:w="9540" w:type="dxa"/>
            <w:gridSpan w:val="3"/>
          </w:tcPr>
          <w:p w14:paraId="4F333FF0" w14:textId="6CFA0BD8" w:rsidR="00B446A1" w:rsidRPr="00E03734" w:rsidRDefault="00B446A1" w:rsidP="00D851A6">
            <w:pPr>
              <w:rPr>
                <w:b/>
              </w:rPr>
            </w:pPr>
          </w:p>
        </w:tc>
      </w:tr>
      <w:tr w:rsidR="00671C05" w14:paraId="01D88AA5" w14:textId="77777777" w:rsidTr="00A3269F">
        <w:tc>
          <w:tcPr>
            <w:tcW w:w="2449" w:type="dxa"/>
          </w:tcPr>
          <w:p w14:paraId="20827B87" w14:textId="77777777" w:rsidR="00671C05" w:rsidRDefault="00671C05" w:rsidP="00D851A6"/>
        </w:tc>
        <w:tc>
          <w:tcPr>
            <w:tcW w:w="4608" w:type="dxa"/>
          </w:tcPr>
          <w:p w14:paraId="48C9B545" w14:textId="4834CCE4" w:rsidR="00671C05" w:rsidRDefault="00671C05" w:rsidP="00D851A6"/>
        </w:tc>
        <w:tc>
          <w:tcPr>
            <w:tcW w:w="2483" w:type="dxa"/>
          </w:tcPr>
          <w:p w14:paraId="7D3BFFFD" w14:textId="3BD3D23A" w:rsidR="00671C05" w:rsidRPr="00E03734" w:rsidRDefault="00671C05" w:rsidP="00D851A6">
            <w:pPr>
              <w:rPr>
                <w:b/>
              </w:rPr>
            </w:pPr>
          </w:p>
        </w:tc>
      </w:tr>
    </w:tbl>
    <w:p w14:paraId="5894815C" w14:textId="72570CD5" w:rsidR="00115B93" w:rsidRDefault="00115B93" w:rsidP="00E03734">
      <w:pPr>
        <w:ind w:left="-720" w:firstLine="630"/>
      </w:pPr>
    </w:p>
    <w:sectPr w:rsidR="00115B93" w:rsidSect="00582C4D">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3192" w14:textId="77777777" w:rsidR="00F06D7B" w:rsidRDefault="00F06D7B" w:rsidP="00582C4D">
      <w:r>
        <w:separator/>
      </w:r>
    </w:p>
  </w:endnote>
  <w:endnote w:type="continuationSeparator" w:id="0">
    <w:p w14:paraId="623D0883" w14:textId="77777777" w:rsidR="00F06D7B" w:rsidRDefault="00F06D7B" w:rsidP="005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471C" w14:textId="77777777" w:rsidR="00F06D7B" w:rsidRDefault="00F06D7B" w:rsidP="00582C4D">
      <w:r>
        <w:separator/>
      </w:r>
    </w:p>
  </w:footnote>
  <w:footnote w:type="continuationSeparator" w:id="0">
    <w:p w14:paraId="09BF6D37" w14:textId="77777777" w:rsidR="00F06D7B" w:rsidRDefault="00F06D7B" w:rsidP="005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0EC" w14:textId="68FCF612" w:rsidR="008453C5" w:rsidRPr="00520421" w:rsidRDefault="00520421" w:rsidP="00520421">
    <w:pPr>
      <w:pStyle w:val="Header"/>
    </w:pPr>
    <w:r>
      <w:rPr>
        <w:noProof/>
      </w:rPr>
      <w:drawing>
        <wp:anchor distT="0" distB="0" distL="114300" distR="114300" simplePos="0" relativeHeight="251658240" behindDoc="1" locked="0" layoutInCell="1" allowOverlap="1" wp14:anchorId="23308EB1" wp14:editId="205414F5">
          <wp:simplePos x="0" y="0"/>
          <wp:positionH relativeFrom="column">
            <wp:posOffset>4371975</wp:posOffset>
          </wp:positionH>
          <wp:positionV relativeFrom="paragraph">
            <wp:posOffset>-308610</wp:posOffset>
          </wp:positionV>
          <wp:extent cx="2000250" cy="704850"/>
          <wp:effectExtent l="0" t="0" r="0" b="0"/>
          <wp:wrapThrough wrapText="bothSides">
            <wp:wrapPolygon edited="0">
              <wp:start x="0" y="0"/>
              <wp:lineTo x="0" y="21016"/>
              <wp:lineTo x="21394" y="21016"/>
              <wp:lineTo x="21394" y="0"/>
              <wp:lineTo x="0" y="0"/>
            </wp:wrapPolygon>
          </wp:wrapThrough>
          <wp:docPr id="1517179021" name="Picture 151717902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021" name="Picture 1517179021"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E85DE3" wp14:editId="7D4B78E6">
          <wp:simplePos x="0" y="0"/>
          <wp:positionH relativeFrom="column">
            <wp:posOffset>-704850</wp:posOffset>
          </wp:positionH>
          <wp:positionV relativeFrom="paragraph">
            <wp:posOffset>-238125</wp:posOffset>
          </wp:positionV>
          <wp:extent cx="4963160" cy="676275"/>
          <wp:effectExtent l="0" t="0" r="8890" b="9525"/>
          <wp:wrapThrough wrapText="bothSides">
            <wp:wrapPolygon edited="0">
              <wp:start x="0" y="0"/>
              <wp:lineTo x="0" y="21296"/>
              <wp:lineTo x="21556" y="21296"/>
              <wp:lineTo x="21556" y="0"/>
              <wp:lineTo x="0" y="0"/>
            </wp:wrapPolygon>
          </wp:wrapThrough>
          <wp:docPr id="2" name="Picture 2" descr="A close-up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n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16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CB7"/>
    <w:multiLevelType w:val="hybridMultilevel"/>
    <w:tmpl w:val="EB1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4EB"/>
    <w:multiLevelType w:val="hybridMultilevel"/>
    <w:tmpl w:val="FCF4E266"/>
    <w:lvl w:ilvl="0" w:tplc="C6C0508A">
      <w:start w:val="1"/>
      <w:numFmt w:val="upperRoman"/>
      <w:pStyle w:val="BoardAgendaHeader"/>
      <w:lvlText w:val="%1."/>
      <w:lvlJc w:val="right"/>
      <w:pPr>
        <w:ind w:left="720" w:hanging="360"/>
      </w:pPr>
    </w:lvl>
    <w:lvl w:ilvl="1" w:tplc="04090019">
      <w:start w:val="1"/>
      <w:numFmt w:val="lowerLetter"/>
      <w:pStyle w:val="BoardAgendaSubhead"/>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DBD322A"/>
    <w:multiLevelType w:val="hybridMultilevel"/>
    <w:tmpl w:val="45ECDCB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03578D2"/>
    <w:multiLevelType w:val="hybridMultilevel"/>
    <w:tmpl w:val="135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A7500"/>
    <w:multiLevelType w:val="hybridMultilevel"/>
    <w:tmpl w:val="AE1E2470"/>
    <w:lvl w:ilvl="0" w:tplc="AE160E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8F40191"/>
    <w:multiLevelType w:val="hybridMultilevel"/>
    <w:tmpl w:val="9230AF7C"/>
    <w:lvl w:ilvl="0" w:tplc="6900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307E15"/>
    <w:multiLevelType w:val="hybridMultilevel"/>
    <w:tmpl w:val="76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3C5AB4"/>
    <w:multiLevelType w:val="hybridMultilevel"/>
    <w:tmpl w:val="54B62D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299281">
    <w:abstractNumId w:val="1"/>
  </w:num>
  <w:num w:numId="2" w16cid:durableId="1057508820">
    <w:abstractNumId w:val="1"/>
  </w:num>
  <w:num w:numId="3" w16cid:durableId="1809863121">
    <w:abstractNumId w:val="7"/>
  </w:num>
  <w:num w:numId="4" w16cid:durableId="1050302389">
    <w:abstractNumId w:val="4"/>
  </w:num>
  <w:num w:numId="5" w16cid:durableId="2035687940">
    <w:abstractNumId w:val="5"/>
  </w:num>
  <w:num w:numId="6" w16cid:durableId="989363170">
    <w:abstractNumId w:val="6"/>
  </w:num>
  <w:num w:numId="7" w16cid:durableId="1463041994">
    <w:abstractNumId w:val="0"/>
  </w:num>
  <w:num w:numId="8" w16cid:durableId="1804734120">
    <w:abstractNumId w:val="3"/>
  </w:num>
  <w:num w:numId="9" w16cid:durableId="157424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sjA1sTA3sDA3NjFV0lEKTi0uzszPAykwrgUAV4nKBiwAAAA="/>
  </w:docVars>
  <w:rsids>
    <w:rsidRoot w:val="00115B93"/>
    <w:rsid w:val="0004299A"/>
    <w:rsid w:val="000432A2"/>
    <w:rsid w:val="000A71B8"/>
    <w:rsid w:val="000B4B70"/>
    <w:rsid w:val="000D04B5"/>
    <w:rsid w:val="00115B93"/>
    <w:rsid w:val="00154691"/>
    <w:rsid w:val="00156216"/>
    <w:rsid w:val="0017507B"/>
    <w:rsid w:val="00196888"/>
    <w:rsid w:val="001A047F"/>
    <w:rsid w:val="001A4A08"/>
    <w:rsid w:val="002036FF"/>
    <w:rsid w:val="002140F8"/>
    <w:rsid w:val="002367DD"/>
    <w:rsid w:val="0026755D"/>
    <w:rsid w:val="0027194D"/>
    <w:rsid w:val="002D2B27"/>
    <w:rsid w:val="002E7A59"/>
    <w:rsid w:val="00305BA2"/>
    <w:rsid w:val="00342F36"/>
    <w:rsid w:val="00385174"/>
    <w:rsid w:val="003B5E03"/>
    <w:rsid w:val="003F32D0"/>
    <w:rsid w:val="00422B95"/>
    <w:rsid w:val="0045331C"/>
    <w:rsid w:val="004546F7"/>
    <w:rsid w:val="00462FFD"/>
    <w:rsid w:val="004636CB"/>
    <w:rsid w:val="00475D31"/>
    <w:rsid w:val="0049318C"/>
    <w:rsid w:val="004B1CB3"/>
    <w:rsid w:val="004B1D43"/>
    <w:rsid w:val="00513831"/>
    <w:rsid w:val="00520421"/>
    <w:rsid w:val="00546A77"/>
    <w:rsid w:val="00582C4D"/>
    <w:rsid w:val="005A2007"/>
    <w:rsid w:val="005D4B9B"/>
    <w:rsid w:val="005D670F"/>
    <w:rsid w:val="005E0D74"/>
    <w:rsid w:val="005F09E6"/>
    <w:rsid w:val="00620200"/>
    <w:rsid w:val="00655934"/>
    <w:rsid w:val="00671C05"/>
    <w:rsid w:val="00693521"/>
    <w:rsid w:val="006D3BA8"/>
    <w:rsid w:val="006D6374"/>
    <w:rsid w:val="007065E6"/>
    <w:rsid w:val="00711CD7"/>
    <w:rsid w:val="0078360C"/>
    <w:rsid w:val="007A4F08"/>
    <w:rsid w:val="007B5DC3"/>
    <w:rsid w:val="007C0756"/>
    <w:rsid w:val="00826290"/>
    <w:rsid w:val="00841248"/>
    <w:rsid w:val="008453C5"/>
    <w:rsid w:val="008A7C81"/>
    <w:rsid w:val="008B2BD4"/>
    <w:rsid w:val="008C690C"/>
    <w:rsid w:val="008D7247"/>
    <w:rsid w:val="00926A57"/>
    <w:rsid w:val="009A7B5F"/>
    <w:rsid w:val="009F2181"/>
    <w:rsid w:val="00A24B96"/>
    <w:rsid w:val="00A3269F"/>
    <w:rsid w:val="00A43A42"/>
    <w:rsid w:val="00A4555B"/>
    <w:rsid w:val="00A71E88"/>
    <w:rsid w:val="00A74D82"/>
    <w:rsid w:val="00B116B9"/>
    <w:rsid w:val="00B446A1"/>
    <w:rsid w:val="00B52667"/>
    <w:rsid w:val="00B80B6E"/>
    <w:rsid w:val="00BB46CA"/>
    <w:rsid w:val="00BF0059"/>
    <w:rsid w:val="00BF6924"/>
    <w:rsid w:val="00C33E04"/>
    <w:rsid w:val="00C6534A"/>
    <w:rsid w:val="00CA4341"/>
    <w:rsid w:val="00CB4067"/>
    <w:rsid w:val="00CD3E2F"/>
    <w:rsid w:val="00CF1AB5"/>
    <w:rsid w:val="00D100BA"/>
    <w:rsid w:val="00D42519"/>
    <w:rsid w:val="00D72F0C"/>
    <w:rsid w:val="00D851A6"/>
    <w:rsid w:val="00DC57BF"/>
    <w:rsid w:val="00DF464B"/>
    <w:rsid w:val="00E03734"/>
    <w:rsid w:val="00E03D65"/>
    <w:rsid w:val="00E112F2"/>
    <w:rsid w:val="00E37440"/>
    <w:rsid w:val="00E407E8"/>
    <w:rsid w:val="00EA162E"/>
    <w:rsid w:val="00ED30F0"/>
    <w:rsid w:val="00F06D7B"/>
    <w:rsid w:val="00F13020"/>
    <w:rsid w:val="00F34106"/>
    <w:rsid w:val="00F708D6"/>
    <w:rsid w:val="00F85887"/>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4FB5"/>
  <w15:docId w15:val="{EFB3CD90-2687-4B3A-A6CF-34C2395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AgendaHeader">
    <w:name w:val="Board Agenda Header"/>
    <w:basedOn w:val="ListParagraph"/>
    <w:qFormat/>
    <w:rsid w:val="00E112F2"/>
    <w:pPr>
      <w:numPr>
        <w:numId w:val="2"/>
      </w:numPr>
      <w:spacing w:line="360" w:lineRule="auto"/>
    </w:pPr>
    <w:rPr>
      <w:rFonts w:ascii="Arial" w:eastAsia="Times New Roman" w:hAnsi="Arial" w:cs="Arial"/>
      <w:b/>
      <w:bCs/>
    </w:rPr>
  </w:style>
  <w:style w:type="paragraph" w:styleId="ListParagraph">
    <w:name w:val="List Paragraph"/>
    <w:basedOn w:val="Normal"/>
    <w:uiPriority w:val="34"/>
    <w:qFormat/>
    <w:rsid w:val="00E112F2"/>
    <w:pPr>
      <w:ind w:left="720"/>
      <w:contextualSpacing/>
    </w:pPr>
  </w:style>
  <w:style w:type="paragraph" w:customStyle="1" w:styleId="BoardAgendaSubhead">
    <w:name w:val="Board Agenda Subhead"/>
    <w:basedOn w:val="ListParagraph"/>
    <w:qFormat/>
    <w:rsid w:val="00E112F2"/>
    <w:pPr>
      <w:numPr>
        <w:ilvl w:val="1"/>
        <w:numId w:val="2"/>
      </w:numPr>
      <w:spacing w:line="360" w:lineRule="auto"/>
    </w:pPr>
    <w:rPr>
      <w:rFonts w:ascii="Arial" w:eastAsia="Times New Roman" w:hAnsi="Arial" w:cs="Arial"/>
    </w:rPr>
  </w:style>
  <w:style w:type="paragraph" w:customStyle="1" w:styleId="BoardAgendaHighlight">
    <w:name w:val="Board Agenda Highlight"/>
    <w:basedOn w:val="Normal"/>
    <w:qFormat/>
    <w:rsid w:val="00E112F2"/>
    <w:pPr>
      <w:spacing w:line="360" w:lineRule="auto"/>
      <w:jc w:val="center"/>
    </w:pPr>
    <w:rPr>
      <w:rFonts w:ascii="Arial" w:eastAsia="Times New Roman" w:hAnsi="Arial" w:cs="Arial"/>
      <w:b/>
      <w:bCs/>
      <w:i/>
      <w:iCs/>
      <w:color w:val="C00000"/>
    </w:rPr>
  </w:style>
  <w:style w:type="paragraph" w:customStyle="1" w:styleId="BoardAgendaCopy">
    <w:name w:val="Board Agenda Copy"/>
    <w:basedOn w:val="Normal"/>
    <w:qFormat/>
    <w:rsid w:val="00E112F2"/>
    <w:pPr>
      <w:spacing w:line="276" w:lineRule="auto"/>
      <w:jc w:val="center"/>
    </w:pPr>
    <w:rPr>
      <w:rFonts w:ascii="Arial" w:eastAsia="Times New Roman" w:hAnsi="Arial" w:cs="Arial"/>
      <w:color w:val="000000" w:themeColor="text1"/>
    </w:rPr>
  </w:style>
  <w:style w:type="paragraph" w:customStyle="1" w:styleId="BoardAgendaDate">
    <w:name w:val="Board Agenda Date"/>
    <w:basedOn w:val="BoardAgendaCopy"/>
    <w:qFormat/>
    <w:rsid w:val="00E112F2"/>
    <w:rPr>
      <w:b/>
      <w:bCs/>
    </w:rPr>
  </w:style>
  <w:style w:type="table" w:styleId="TableGrid">
    <w:name w:val="Table Grid"/>
    <w:basedOn w:val="TableNormal"/>
    <w:uiPriority w:val="39"/>
    <w:rsid w:val="00E0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D31"/>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paragraph" w:styleId="Header">
    <w:name w:val="header"/>
    <w:basedOn w:val="Normal"/>
    <w:link w:val="HeaderChar"/>
    <w:uiPriority w:val="99"/>
    <w:unhideWhenUsed/>
    <w:rsid w:val="00582C4D"/>
    <w:pPr>
      <w:tabs>
        <w:tab w:val="center" w:pos="4680"/>
        <w:tab w:val="right" w:pos="9360"/>
      </w:tabs>
    </w:pPr>
  </w:style>
  <w:style w:type="character" w:customStyle="1" w:styleId="HeaderChar">
    <w:name w:val="Header Char"/>
    <w:basedOn w:val="DefaultParagraphFont"/>
    <w:link w:val="Header"/>
    <w:uiPriority w:val="99"/>
    <w:rsid w:val="00582C4D"/>
  </w:style>
  <w:style w:type="paragraph" w:styleId="Footer">
    <w:name w:val="footer"/>
    <w:basedOn w:val="Normal"/>
    <w:link w:val="FooterChar"/>
    <w:uiPriority w:val="99"/>
    <w:unhideWhenUsed/>
    <w:rsid w:val="00582C4D"/>
    <w:pPr>
      <w:tabs>
        <w:tab w:val="center" w:pos="4680"/>
        <w:tab w:val="right" w:pos="9360"/>
      </w:tabs>
    </w:pPr>
  </w:style>
  <w:style w:type="character" w:customStyle="1" w:styleId="FooterChar">
    <w:name w:val="Footer Char"/>
    <w:basedOn w:val="DefaultParagraphFont"/>
    <w:link w:val="Footer"/>
    <w:uiPriority w:val="99"/>
    <w:rsid w:val="0058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25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Heather Nunn</cp:lastModifiedBy>
  <cp:revision>3</cp:revision>
  <dcterms:created xsi:type="dcterms:W3CDTF">2025-03-21T19:42:00Z</dcterms:created>
  <dcterms:modified xsi:type="dcterms:W3CDTF">2025-03-21T21:24:00Z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7aa13b57763ab01ae2f4b270de5aac7caddffbf86a28b7de409710aa07b3f681</vt:lpwstr>
  </property>
</Properties>
</file>